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897FAF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76CE25E4" w:rsidR="008F74D2" w:rsidRPr="004A0455" w:rsidRDefault="008F74D2" w:rsidP="004A128A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78B367E5" w14:textId="24C8B655" w:rsidR="004A128A" w:rsidRPr="00623F1B" w:rsidRDefault="004A128A" w:rsidP="004A128A">
      <w:pPr>
        <w:spacing w:line="360" w:lineRule="auto"/>
        <w:jc w:val="both"/>
        <w:rPr>
          <w:rFonts w:ascii="David" w:eastAsia="Tahoma" w:hAnsi="David" w:cs="David"/>
          <w:b/>
          <w:bCs/>
          <w:noProof/>
          <w:u w:val="single"/>
          <w:lang w:eastAsia="he-IL"/>
        </w:rPr>
      </w:pPr>
      <w:bookmarkStart w:id="0" w:name="OLE_LINK9"/>
      <w:bookmarkStart w:id="1" w:name="OLE_LINK10"/>
      <w:r w:rsidRPr="00623F1B">
        <w:rPr>
          <w:rFonts w:ascii="David" w:eastAsia="Tahoma" w:hAnsi="David" w:cs="David"/>
          <w:b/>
          <w:bCs/>
          <w:noProof/>
          <w:rtl/>
          <w:lang w:eastAsia="he-IL"/>
        </w:rPr>
        <w:t xml:space="preserve">מכרז </w:t>
      </w:r>
      <w:r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11-2019 </w:t>
      </w:r>
      <w:r w:rsidRPr="00521D4A">
        <w:rPr>
          <w:rFonts w:ascii="David" w:eastAsia="Tahoma" w:hAnsi="David" w:cs="David"/>
          <w:b/>
          <w:bCs/>
          <w:noProof/>
          <w:rtl/>
          <w:lang w:eastAsia="he-IL"/>
        </w:rPr>
        <w:t>ל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521D4A">
        <w:rPr>
          <w:rFonts w:ascii="David" w:eastAsia="Tahoma" w:hAnsi="David" w:cs="David"/>
          <w:b/>
          <w:bCs/>
          <w:noProof/>
          <w:lang w:eastAsia="he-IL"/>
        </w:rPr>
        <w:t>iL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" ללמידה דיגיטלית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</w:t>
      </w:r>
      <w:bookmarkEnd w:id="0"/>
      <w:bookmarkEnd w:id="1"/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>(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להלן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– "המכרז")</w:t>
      </w:r>
    </w:p>
    <w:p w14:paraId="4DF51363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7FD514DA" w14:textId="10FFBC7C" w:rsidR="004A128A" w:rsidRDefault="004A128A" w:rsidP="0082515B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החשב הכללי</w:t>
      </w:r>
      <w:r w:rsidRPr="00084849">
        <w:rPr>
          <w:rFonts w:ascii="David" w:hAnsi="David" w:cs="David"/>
          <w:rtl/>
        </w:rPr>
        <w:t xml:space="preserve"> במשרד האוצר</w:t>
      </w:r>
      <w:r>
        <w:rPr>
          <w:rFonts w:ascii="David" w:hAnsi="David" w:cs="David" w:hint="cs"/>
          <w:rtl/>
        </w:rPr>
        <w:t xml:space="preserve"> מודיע </w:t>
      </w:r>
      <w:r w:rsidR="0082515B">
        <w:rPr>
          <w:rFonts w:ascii="David" w:hAnsi="David" w:cs="David" w:hint="cs"/>
          <w:rtl/>
        </w:rPr>
        <w:t>על שינוי סעיף 3.4.6 בפרק ב' במסמכי המכרז</w:t>
      </w:r>
      <w:r w:rsidRPr="00160D37">
        <w:rPr>
          <w:rFonts w:ascii="David" w:hAnsi="David" w:cs="David" w:hint="cs"/>
          <w:rtl/>
        </w:rPr>
        <w:t>.</w:t>
      </w:r>
    </w:p>
    <w:p w14:paraId="3DEEADB3" w14:textId="6799ADB2" w:rsidR="0082515B" w:rsidRDefault="0082515B" w:rsidP="0082515B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rtl/>
        </w:rPr>
        <w:t>נוסח הסעיף לאחר העדכון הוא:</w:t>
      </w:r>
    </w:p>
    <w:p w14:paraId="54DAAF41" w14:textId="77777777" w:rsidR="004A128A" w:rsidRDefault="004A128A" w:rsidP="004A128A">
      <w:pPr>
        <w:spacing w:line="360" w:lineRule="auto"/>
        <w:jc w:val="both"/>
        <w:rPr>
          <w:rFonts w:ascii="David" w:hAnsi="David" w:cs="David"/>
          <w:rtl/>
        </w:rPr>
      </w:pPr>
    </w:p>
    <w:p w14:paraId="05C67B89" w14:textId="77777777" w:rsidR="00923EDA" w:rsidRPr="00F6203C" w:rsidRDefault="00923EDA" w:rsidP="00923EDA">
      <w:pPr>
        <w:spacing w:line="360" w:lineRule="auto"/>
        <w:jc w:val="both"/>
        <w:rPr>
          <w:rFonts w:ascii="David" w:hAnsi="David" w:cs="David"/>
        </w:rPr>
      </w:pPr>
      <w:r w:rsidRPr="00F6203C">
        <w:rPr>
          <w:rFonts w:ascii="David" w:hAnsi="David" w:cs="David" w:hint="cs"/>
          <w:rtl/>
        </w:rPr>
        <w:t>לצ</w:t>
      </w:r>
      <w:r>
        <w:rPr>
          <w:rFonts w:ascii="David" w:hAnsi="David" w:cs="David" w:hint="cs"/>
          <w:rtl/>
        </w:rPr>
        <w:t xml:space="preserve">ורך תחזוקת המערכת ולצורך דחיפה </w:t>
      </w:r>
      <w:r>
        <w:rPr>
          <w:rFonts w:asciiTheme="minorHAnsi" w:hAnsiTheme="minorHAnsi" w:cs="David"/>
        </w:rPr>
        <w:t>(PUSH)</w:t>
      </w:r>
      <w:r>
        <w:rPr>
          <w:rFonts w:ascii="David" w:hAnsi="David" w:cs="David" w:hint="cs"/>
          <w:rtl/>
        </w:rPr>
        <w:t xml:space="preserve"> </w:t>
      </w:r>
      <w:r w:rsidRPr="00F6203C">
        <w:rPr>
          <w:rFonts w:ascii="David" w:hAnsi="David" w:cs="David" w:hint="cs"/>
          <w:rtl/>
        </w:rPr>
        <w:t xml:space="preserve">של קוד ל </w:t>
      </w:r>
      <w:proofErr w:type="spellStart"/>
      <w:r w:rsidRPr="00F6203C">
        <w:rPr>
          <w:rFonts w:ascii="David" w:hAnsi="David" w:cs="David"/>
        </w:rPr>
        <w:t>edx</w:t>
      </w:r>
      <w:proofErr w:type="spellEnd"/>
      <w:r w:rsidRPr="00F6203C">
        <w:rPr>
          <w:rFonts w:ascii="David" w:hAnsi="David" w:cs="David" w:hint="cs"/>
          <w:rtl/>
        </w:rPr>
        <w:t xml:space="preserve"> והסדרת ה-</w:t>
      </w:r>
      <w:r w:rsidRPr="00F6203C">
        <w:rPr>
          <w:rFonts w:ascii="David" w:hAnsi="David" w:cs="David"/>
        </w:rPr>
        <w:t>IP (Intellectual Property)</w:t>
      </w:r>
      <w:r w:rsidRPr="00F6203C">
        <w:rPr>
          <w:rFonts w:ascii="David" w:hAnsi="David" w:cs="David" w:hint="cs"/>
          <w:rtl/>
        </w:rPr>
        <w:t xml:space="preserve">, על הספק לעמוד בדרישות </w:t>
      </w:r>
      <w:r>
        <w:rPr>
          <w:rFonts w:ascii="David" w:hAnsi="David" w:cs="David" w:hint="cs"/>
          <w:rtl/>
        </w:rPr>
        <w:t>המפורטות להלן,</w:t>
      </w:r>
      <w:r w:rsidRPr="00F6203C">
        <w:rPr>
          <w:rFonts w:ascii="David" w:hAnsi="David" w:cs="David" w:hint="cs"/>
          <w:rtl/>
        </w:rPr>
        <w:t xml:space="preserve"> לכל אורך ההתקשרות</w:t>
      </w:r>
      <w:r>
        <w:rPr>
          <w:rFonts w:ascii="David" w:hAnsi="David" w:cs="David" w:hint="cs"/>
          <w:rtl/>
        </w:rPr>
        <w:t>,</w:t>
      </w:r>
      <w:r w:rsidRPr="00F6203C">
        <w:rPr>
          <w:rFonts w:ascii="David" w:hAnsi="David" w:cs="David" w:hint="cs"/>
          <w:rtl/>
        </w:rPr>
        <w:t xml:space="preserve"> וכתנאי מחייב לקיומה:</w:t>
      </w:r>
    </w:p>
    <w:p w14:paraId="2A7DE1A1" w14:textId="77777777" w:rsidR="00923EDA" w:rsidRPr="00F6203C" w:rsidRDefault="00923EDA" w:rsidP="00923EDA">
      <w:pPr>
        <w:numPr>
          <w:ilvl w:val="0"/>
          <w:numId w:val="7"/>
        </w:numPr>
        <w:spacing w:line="360" w:lineRule="auto"/>
        <w:jc w:val="both"/>
        <w:rPr>
          <w:rFonts w:ascii="David" w:hAnsi="David" w:cs="David"/>
          <w:rtl/>
        </w:rPr>
      </w:pPr>
      <w:bookmarkStart w:id="2" w:name="_GoBack"/>
      <w:bookmarkEnd w:id="2"/>
      <w:r>
        <w:rPr>
          <w:rFonts w:ascii="David" w:hAnsi="David" w:cs="David" w:hint="cs"/>
          <w:rtl/>
        </w:rPr>
        <w:t xml:space="preserve">חתימה על </w:t>
      </w:r>
      <w:r w:rsidRPr="00F6203C">
        <w:rPr>
          <w:rFonts w:ascii="David" w:hAnsi="David" w:cs="David" w:hint="cs"/>
          <w:rtl/>
        </w:rPr>
        <w:t xml:space="preserve">הסכם </w:t>
      </w:r>
      <w:hyperlink r:id="rId6" w:history="1">
        <w:proofErr w:type="spellStart"/>
        <w:r w:rsidRPr="00B422DD">
          <w:rPr>
            <w:rStyle w:val="Hyperlink"/>
            <w:rFonts w:ascii="David" w:hAnsi="David" w:cs="David"/>
          </w:rPr>
          <w:t>edX</w:t>
        </w:r>
        <w:proofErr w:type="spellEnd"/>
        <w:r w:rsidRPr="00B422DD">
          <w:rPr>
            <w:rStyle w:val="Hyperlink"/>
            <w:rFonts w:ascii="David" w:hAnsi="David" w:cs="David"/>
          </w:rPr>
          <w:t xml:space="preserve"> Platform Repository Contributor Agreement</w:t>
        </w:r>
      </w:hyperlink>
      <w:r>
        <w:rPr>
          <w:rFonts w:ascii="David" w:hAnsi="David" w:cs="David" w:hint="cs"/>
          <w:rtl/>
        </w:rPr>
        <w:t xml:space="preserve"> מול </w:t>
      </w:r>
      <w:r w:rsidRPr="00F6203C">
        <w:rPr>
          <w:rFonts w:ascii="David" w:hAnsi="David" w:cs="David" w:hint="cs"/>
          <w:rtl/>
        </w:rPr>
        <w:t xml:space="preserve">חברת </w:t>
      </w:r>
      <w:proofErr w:type="spellStart"/>
      <w:r w:rsidRPr="00F6203C">
        <w:rPr>
          <w:rFonts w:ascii="David" w:hAnsi="David" w:cs="David"/>
        </w:rPr>
        <w:t>edX</w:t>
      </w:r>
      <w:proofErr w:type="spellEnd"/>
      <w:r>
        <w:rPr>
          <w:rFonts w:ascii="David" w:hAnsi="David" w:cs="David" w:hint="cs"/>
          <w:rtl/>
        </w:rPr>
        <w:t>.</w:t>
      </w:r>
    </w:p>
    <w:p w14:paraId="469AA896" w14:textId="3A45B36F" w:rsidR="0082515B" w:rsidRPr="0082515B" w:rsidRDefault="00923EDA" w:rsidP="00923EDA">
      <w:pPr>
        <w:numPr>
          <w:ilvl w:val="0"/>
          <w:numId w:val="7"/>
        </w:numPr>
        <w:spacing w:line="360" w:lineRule="auto"/>
        <w:jc w:val="both"/>
        <w:rPr>
          <w:rFonts w:ascii="David" w:hAnsi="David" w:cs="David"/>
        </w:rPr>
      </w:pPr>
      <w:r w:rsidRPr="00F6203C">
        <w:rPr>
          <w:rFonts w:ascii="David" w:hAnsi="David" w:cs="David" w:hint="cs"/>
          <w:rtl/>
        </w:rPr>
        <w:t xml:space="preserve">להיות שותף </w:t>
      </w:r>
      <w:r w:rsidRPr="00F6203C">
        <w:rPr>
          <w:rFonts w:ascii="David" w:hAnsi="David" w:cs="David"/>
        </w:rPr>
        <w:t>deployment</w:t>
      </w:r>
      <w:r w:rsidRPr="00F6203C">
        <w:rPr>
          <w:rFonts w:ascii="David" w:hAnsi="David" w:cs="David" w:hint="cs"/>
          <w:rtl/>
        </w:rPr>
        <w:t xml:space="preserve"> של </w:t>
      </w:r>
      <w:r w:rsidRPr="00F6203C">
        <w:rPr>
          <w:rFonts w:ascii="David" w:hAnsi="David" w:cs="David"/>
        </w:rPr>
        <w:t>edx.org</w:t>
      </w:r>
      <w:r w:rsidRPr="00F6203C">
        <w:rPr>
          <w:rFonts w:ascii="David" w:hAnsi="David" w:cs="David" w:hint="cs"/>
          <w:rtl/>
        </w:rPr>
        <w:t xml:space="preserve"> או לחלופין, להתקשר עם שותף כאמור, מהחברות המפורטות באתר של </w:t>
      </w:r>
      <w:r w:rsidRPr="00F6203C">
        <w:rPr>
          <w:rFonts w:ascii="David" w:hAnsi="David" w:cs="David"/>
        </w:rPr>
        <w:t xml:space="preserve">open </w:t>
      </w:r>
      <w:proofErr w:type="spellStart"/>
      <w:r w:rsidRPr="00F6203C">
        <w:rPr>
          <w:rFonts w:ascii="David" w:hAnsi="David" w:cs="David"/>
        </w:rPr>
        <w:t>edX</w:t>
      </w:r>
      <w:proofErr w:type="spellEnd"/>
      <w:r w:rsidRPr="00F6203C">
        <w:rPr>
          <w:rFonts w:ascii="David" w:hAnsi="David" w:cs="David" w:hint="cs"/>
          <w:rtl/>
        </w:rPr>
        <w:t xml:space="preserve"> ( </w:t>
      </w:r>
      <w:hyperlink r:id="rId7" w:history="1">
        <w:r w:rsidRPr="00BB3FB3">
          <w:rPr>
            <w:rFonts w:ascii="David" w:hAnsi="David" w:cs="David" w:hint="cs"/>
            <w:color w:val="0000FF"/>
            <w:u w:val="single"/>
            <w:rtl/>
          </w:rPr>
          <w:t>כאן</w:t>
        </w:r>
      </w:hyperlink>
      <w:r w:rsidRPr="00F6203C">
        <w:rPr>
          <w:rFonts w:ascii="David" w:hAnsi="David" w:cs="David" w:hint="cs"/>
          <w:rtl/>
        </w:rPr>
        <w:t xml:space="preserve"> ) בקטגוריית </w:t>
      </w:r>
      <w:r w:rsidRPr="00F6203C">
        <w:rPr>
          <w:rFonts w:ascii="David" w:hAnsi="David" w:cs="David"/>
        </w:rPr>
        <w:t>deployment</w:t>
      </w:r>
      <w:r w:rsidRPr="00F6203C">
        <w:rPr>
          <w:rFonts w:ascii="David" w:hAnsi="David" w:cs="David" w:hint="cs"/>
          <w:rtl/>
        </w:rPr>
        <w:t xml:space="preserve">. זאת, עבור קבלת שירות וייעוץ (כדוגמת: סקר ארכיטקטורת פתרון), הנדרשים לאישור תאימות ל </w:t>
      </w:r>
      <w:r w:rsidRPr="00F6203C">
        <w:rPr>
          <w:rFonts w:ascii="David" w:hAnsi="David" w:cs="David"/>
        </w:rPr>
        <w:t>Main Branch</w:t>
      </w:r>
      <w:r w:rsidRPr="00F6203C">
        <w:rPr>
          <w:rFonts w:ascii="David" w:hAnsi="David" w:cs="David" w:hint="cs"/>
          <w:rtl/>
        </w:rPr>
        <w:t xml:space="preserve"> של </w:t>
      </w:r>
      <w:proofErr w:type="spellStart"/>
      <w:r w:rsidRPr="00F6203C">
        <w:rPr>
          <w:rFonts w:ascii="David" w:hAnsi="David" w:cs="David"/>
        </w:rPr>
        <w:t>edX</w:t>
      </w:r>
      <w:proofErr w:type="spellEnd"/>
      <w:r w:rsidRPr="00F6203C">
        <w:rPr>
          <w:rFonts w:ascii="David" w:hAnsi="David" w:cs="David" w:hint="cs"/>
          <w:rtl/>
        </w:rPr>
        <w:t xml:space="preserve"> עבור כל שינוי שיעשה במערכת ושילובו בתוך </w:t>
      </w:r>
      <w:r w:rsidRPr="00F6203C">
        <w:rPr>
          <w:rFonts w:ascii="David" w:hAnsi="David" w:cs="David"/>
        </w:rPr>
        <w:t>Master Branch</w:t>
      </w:r>
      <w:r w:rsidRPr="00F6203C">
        <w:rPr>
          <w:rFonts w:ascii="David" w:hAnsi="David" w:cs="David" w:hint="cs"/>
          <w:rtl/>
        </w:rPr>
        <w:t xml:space="preserve"> של </w:t>
      </w:r>
      <w:r w:rsidRPr="00F6203C">
        <w:rPr>
          <w:rFonts w:ascii="David" w:hAnsi="David" w:cs="David"/>
        </w:rPr>
        <w:t xml:space="preserve">Open </w:t>
      </w:r>
      <w:proofErr w:type="spellStart"/>
      <w:r w:rsidRPr="00F6203C">
        <w:rPr>
          <w:rFonts w:ascii="David" w:hAnsi="David" w:cs="David"/>
        </w:rPr>
        <w:t>edX</w:t>
      </w:r>
      <w:proofErr w:type="spellEnd"/>
    </w:p>
    <w:p w14:paraId="7800827B" w14:textId="77777777" w:rsidR="0082515B" w:rsidRDefault="0082515B">
      <w:pPr>
        <w:spacing w:line="360" w:lineRule="auto"/>
        <w:jc w:val="both"/>
        <w:rPr>
          <w:rFonts w:ascii="David" w:hAnsi="David" w:cs="David"/>
        </w:rPr>
      </w:pPr>
    </w:p>
    <w:p w14:paraId="2976ECF5" w14:textId="69DDC249" w:rsidR="00B32D46" w:rsidRDefault="004A128A" w:rsidP="00B32D46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 המענה לשאלות ההבהרה, עדכונים בחוברת המכרז ואופן הגשת המענה למכרז בצורה ממוכנת, יפורסמו בעמוד המכרז באתר מנהל הרכש ב</w:t>
      </w:r>
      <w:r w:rsidRPr="00692B60">
        <w:rPr>
          <w:rFonts w:ascii="David" w:hAnsi="David" w:cs="David" w:hint="cs"/>
          <w:rtl/>
        </w:rPr>
        <w:t xml:space="preserve">כתובת </w:t>
      </w:r>
      <w:hyperlink r:id="rId8" w:history="1">
        <w:r w:rsidRPr="005313A6">
          <w:rPr>
            <w:rStyle w:val="Hyperlink"/>
            <w:rFonts w:ascii="David" w:hAnsi="David" w:cs="David"/>
          </w:rPr>
          <w:t>www.mr.gov.il</w:t>
        </w:r>
      </w:hyperlink>
      <w:r>
        <w:rPr>
          <w:rFonts w:ascii="David" w:hAnsi="David" w:cs="David" w:hint="cs"/>
          <w:rtl/>
        </w:rPr>
        <w:t xml:space="preserve"> </w:t>
      </w:r>
      <w:r w:rsidRPr="00692B60">
        <w:rPr>
          <w:rFonts w:ascii="David" w:hAnsi="David" w:cs="David"/>
          <w:rtl/>
        </w:rPr>
        <w:t xml:space="preserve">תחת הכותרת מכרזי מנהל הרכש – מכרז </w:t>
      </w:r>
      <w:r>
        <w:rPr>
          <w:rFonts w:ascii="David" w:hAnsi="David" w:cs="David" w:hint="cs"/>
          <w:rtl/>
        </w:rPr>
        <w:t xml:space="preserve">11-2019 </w:t>
      </w:r>
      <w:r w:rsidRPr="00084849">
        <w:rPr>
          <w:rFonts w:ascii="David" w:hAnsi="David" w:cs="David"/>
          <w:rtl/>
        </w:rPr>
        <w:t xml:space="preserve">לאספקת שירותי </w:t>
      </w:r>
      <w:r>
        <w:rPr>
          <w:rFonts w:ascii="David" w:hAnsi="David" w:cs="David" w:hint="cs"/>
          <w:rtl/>
        </w:rPr>
        <w:t xml:space="preserve">אירוח, תפעול, פיתוח ותחזוקה </w:t>
      </w:r>
      <w:r w:rsidRPr="00247545">
        <w:rPr>
          <w:rFonts w:ascii="David" w:hAnsi="David" w:cs="David" w:hint="cs"/>
          <w:rtl/>
        </w:rPr>
        <w:t>של התשתית הטכנולוגית המשמשת את 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 w:rsidR="00B32D46">
        <w:rPr>
          <w:rFonts w:ascii="David" w:hAnsi="David" w:cs="David" w:hint="cs"/>
          <w:rtl/>
        </w:rPr>
        <w:t>),לכל המאוחר שבועיים לפני המועד האחרון להגשת ההצעות.</w:t>
      </w:r>
    </w:p>
    <w:p w14:paraId="5D2C28F1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22B7F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1162716"/>
    <w:multiLevelType w:val="multilevel"/>
    <w:tmpl w:val="F56A944C"/>
    <w:lvl w:ilvl="0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876646"/>
    <w:multiLevelType w:val="hybridMultilevel"/>
    <w:tmpl w:val="B9F0B2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0"/>
  </w:num>
  <w:num w:numId="6">
    <w:abstractNumId w:val="6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4D2"/>
    <w:rsid w:val="00084849"/>
    <w:rsid w:val="00086D51"/>
    <w:rsid w:val="00127074"/>
    <w:rsid w:val="001355CC"/>
    <w:rsid w:val="00160D37"/>
    <w:rsid w:val="00294039"/>
    <w:rsid w:val="002A12C3"/>
    <w:rsid w:val="002A75D0"/>
    <w:rsid w:val="00346DCB"/>
    <w:rsid w:val="00367837"/>
    <w:rsid w:val="0042468D"/>
    <w:rsid w:val="00456121"/>
    <w:rsid w:val="004A0455"/>
    <w:rsid w:val="004A128A"/>
    <w:rsid w:val="00501E31"/>
    <w:rsid w:val="005779D9"/>
    <w:rsid w:val="005E17B5"/>
    <w:rsid w:val="005F5A0D"/>
    <w:rsid w:val="006401E1"/>
    <w:rsid w:val="006B0FFD"/>
    <w:rsid w:val="0079700D"/>
    <w:rsid w:val="007B0134"/>
    <w:rsid w:val="00816094"/>
    <w:rsid w:val="0082515B"/>
    <w:rsid w:val="00880BE2"/>
    <w:rsid w:val="008C48C8"/>
    <w:rsid w:val="008D04B8"/>
    <w:rsid w:val="008D2167"/>
    <w:rsid w:val="008F74D2"/>
    <w:rsid w:val="00923920"/>
    <w:rsid w:val="00923EDA"/>
    <w:rsid w:val="009634B4"/>
    <w:rsid w:val="00991DF4"/>
    <w:rsid w:val="009B2177"/>
    <w:rsid w:val="00A7089D"/>
    <w:rsid w:val="00AB1563"/>
    <w:rsid w:val="00B32D46"/>
    <w:rsid w:val="00B54B47"/>
    <w:rsid w:val="00B55924"/>
    <w:rsid w:val="00C203D1"/>
    <w:rsid w:val="00C33CD1"/>
    <w:rsid w:val="00CA69FB"/>
    <w:rsid w:val="00D31307"/>
    <w:rsid w:val="00D56BD0"/>
    <w:rsid w:val="00D621AE"/>
    <w:rsid w:val="00D86CC3"/>
    <w:rsid w:val="00E16DBA"/>
    <w:rsid w:val="00EA1C2E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pen.edx.org/marketplace-category/service-partner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pen.edx.org/wp-content/uploads/2019/01/individual-contributor-agreement.pdf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1174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anatb</cp:lastModifiedBy>
  <cp:revision>3</cp:revision>
  <cp:lastPrinted>2017-04-26T10:03:00Z</cp:lastPrinted>
  <dcterms:created xsi:type="dcterms:W3CDTF">2020-03-24T16:46:00Z</dcterms:created>
  <dcterms:modified xsi:type="dcterms:W3CDTF">2020-03-30T04:54:00Z</dcterms:modified>
</cp:coreProperties>
</file>